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435" w:rsidRDefault="00A64435" w:rsidP="00A64435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A64435" w:rsidRDefault="00A64435" w:rsidP="00A64435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A64435" w:rsidRPr="00517E8A" w:rsidRDefault="00A64435" w:rsidP="00A64435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  <w:r w:rsidRPr="00517E8A">
        <w:rPr>
          <w:rFonts w:ascii="Times New Roman" w:hAnsi="Times New Roman" w:cs="Times New Roman"/>
          <w:i/>
          <w:sz w:val="28"/>
          <w:szCs w:val="28"/>
        </w:rPr>
        <w:t>УТВЕРЖДЕНО:</w:t>
      </w:r>
    </w:p>
    <w:p w:rsidR="00A64435" w:rsidRDefault="00A64435" w:rsidP="00A64435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Сортавальского муниципального района № _______ от «____» __________ 2014 г.</w:t>
      </w:r>
    </w:p>
    <w:p w:rsidR="00A64435" w:rsidRDefault="00A64435" w:rsidP="00A64435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№ ____ к постановлению)</w:t>
      </w:r>
    </w:p>
    <w:p w:rsidR="00A64435" w:rsidRDefault="00A64435" w:rsidP="00A64435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</w:p>
    <w:p w:rsidR="00A64435" w:rsidRDefault="00A64435" w:rsidP="00A64435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435" w:rsidRPr="00DD7EB2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7EB2">
        <w:rPr>
          <w:rFonts w:ascii="Times New Roman" w:hAnsi="Times New Roman" w:cs="Times New Roman"/>
          <w:b/>
          <w:sz w:val="32"/>
          <w:szCs w:val="32"/>
        </w:rPr>
        <w:t xml:space="preserve">Проект организации дорожного движения </w:t>
      </w:r>
    </w:p>
    <w:p w:rsidR="005B5688" w:rsidRPr="00DD7EB2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 xml:space="preserve"> </w:t>
      </w:r>
      <w:r w:rsidR="005B5688" w:rsidRPr="00DD7EB2">
        <w:rPr>
          <w:rFonts w:ascii="Times New Roman" w:hAnsi="Times New Roman" w:cs="Times New Roman"/>
          <w:sz w:val="32"/>
          <w:szCs w:val="32"/>
        </w:rPr>
        <w:t xml:space="preserve">(дислокация дорожных знаков) </w:t>
      </w:r>
    </w:p>
    <w:p w:rsidR="00AE6A92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>автомобильной дороги «</w:t>
      </w:r>
      <w:r w:rsidR="00FD5673">
        <w:rPr>
          <w:rFonts w:ascii="Times New Roman" w:hAnsi="Times New Roman" w:cs="Times New Roman"/>
          <w:sz w:val="32"/>
          <w:szCs w:val="32"/>
        </w:rPr>
        <w:t>П</w:t>
      </w:r>
      <w:r w:rsidRPr="00DD7EB2">
        <w:rPr>
          <w:rFonts w:ascii="Times New Roman" w:hAnsi="Times New Roman" w:cs="Times New Roman"/>
          <w:sz w:val="32"/>
          <w:szCs w:val="32"/>
        </w:rPr>
        <w:t xml:space="preserve">римыкание </w:t>
      </w:r>
    </w:p>
    <w:p w:rsidR="005B5688" w:rsidRPr="00DD7EB2" w:rsidRDefault="00FD5673" w:rsidP="00215AC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 автодороге</w:t>
      </w:r>
      <w:r w:rsidR="00D72D8B">
        <w:rPr>
          <w:rFonts w:ascii="Times New Roman" w:hAnsi="Times New Roman" w:cs="Times New Roman"/>
          <w:sz w:val="32"/>
          <w:szCs w:val="32"/>
        </w:rPr>
        <w:t xml:space="preserve"> «Пос. </w:t>
      </w:r>
      <w:proofErr w:type="spellStart"/>
      <w:r>
        <w:rPr>
          <w:rFonts w:ascii="Times New Roman" w:hAnsi="Times New Roman" w:cs="Times New Roman"/>
          <w:sz w:val="32"/>
          <w:szCs w:val="32"/>
        </w:rPr>
        <w:t>Туокслахти</w:t>
      </w:r>
      <w:proofErr w:type="spellEnd"/>
      <w:r w:rsidR="00D72D8B">
        <w:rPr>
          <w:rFonts w:ascii="Times New Roman" w:hAnsi="Times New Roman" w:cs="Times New Roman"/>
          <w:sz w:val="32"/>
          <w:szCs w:val="32"/>
        </w:rPr>
        <w:t xml:space="preserve"> –</w:t>
      </w:r>
      <w:r w:rsidR="00215ACA">
        <w:rPr>
          <w:rFonts w:ascii="Times New Roman" w:hAnsi="Times New Roman" w:cs="Times New Roman"/>
          <w:sz w:val="32"/>
          <w:szCs w:val="32"/>
        </w:rPr>
        <w:t xml:space="preserve"> пос. </w:t>
      </w:r>
      <w:proofErr w:type="spellStart"/>
      <w:r>
        <w:rPr>
          <w:rFonts w:ascii="Times New Roman" w:hAnsi="Times New Roman" w:cs="Times New Roman"/>
          <w:sz w:val="32"/>
          <w:szCs w:val="32"/>
        </w:rPr>
        <w:t>Хаапалампи</w:t>
      </w:r>
      <w:proofErr w:type="spellEnd"/>
      <w:r w:rsidR="005B5688" w:rsidRPr="00DD7EB2">
        <w:rPr>
          <w:rFonts w:ascii="Times New Roman" w:hAnsi="Times New Roman" w:cs="Times New Roman"/>
          <w:sz w:val="32"/>
          <w:szCs w:val="32"/>
        </w:rPr>
        <w:t>»</w:t>
      </w:r>
      <w:r>
        <w:rPr>
          <w:rFonts w:ascii="Times New Roman" w:hAnsi="Times New Roman" w:cs="Times New Roman"/>
          <w:sz w:val="32"/>
          <w:szCs w:val="32"/>
        </w:rPr>
        <w:t xml:space="preserve"> в районе пересечения с железной дорогой до жилых домов»</w:t>
      </w:r>
      <w:r w:rsidR="005B5688" w:rsidRPr="00DD7E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E3AB4" w:rsidRPr="00DD7EB2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1117">
        <w:rPr>
          <w:rFonts w:ascii="Times New Roman" w:hAnsi="Times New Roman" w:cs="Times New Roman"/>
          <w:sz w:val="32"/>
          <w:szCs w:val="32"/>
        </w:rPr>
        <w:t>(инвентарный номер 86:410:002:0000188</w:t>
      </w:r>
      <w:r w:rsidR="002241DD">
        <w:rPr>
          <w:rFonts w:ascii="Times New Roman" w:hAnsi="Times New Roman" w:cs="Times New Roman"/>
          <w:sz w:val="32"/>
          <w:szCs w:val="32"/>
        </w:rPr>
        <w:t>4</w:t>
      </w:r>
      <w:r w:rsidRPr="002B1117">
        <w:rPr>
          <w:rFonts w:ascii="Times New Roman" w:hAnsi="Times New Roman" w:cs="Times New Roman"/>
          <w:sz w:val="32"/>
          <w:szCs w:val="32"/>
        </w:rPr>
        <w:t>0:0200:00000)</w:t>
      </w:r>
    </w:p>
    <w:p w:rsidR="005B5688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688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4435" w:rsidRDefault="00A64435" w:rsidP="00A644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EB2">
        <w:rPr>
          <w:rFonts w:ascii="Times New Roman" w:hAnsi="Times New Roman" w:cs="Times New Roman"/>
          <w:sz w:val="28"/>
          <w:szCs w:val="28"/>
          <w:u w:val="single"/>
        </w:rPr>
        <w:t>Форма собственности</w:t>
      </w:r>
      <w:r w:rsidRPr="008E74F1">
        <w:rPr>
          <w:rFonts w:ascii="Times New Roman" w:hAnsi="Times New Roman" w:cs="Times New Roman"/>
          <w:sz w:val="28"/>
          <w:szCs w:val="28"/>
        </w:rPr>
        <w:t xml:space="preserve">: </w:t>
      </w:r>
      <w:r w:rsidRPr="008E74F1">
        <w:rPr>
          <w:rFonts w:ascii="Times New Roman" w:hAnsi="Times New Roman" w:cs="Times New Roman"/>
          <w:b/>
          <w:i/>
          <w:sz w:val="28"/>
          <w:szCs w:val="28"/>
        </w:rPr>
        <w:t>муниципальная</w:t>
      </w:r>
    </w:p>
    <w:p w:rsidR="00A64435" w:rsidRDefault="00A64435" w:rsidP="00A644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435" w:rsidRDefault="00A64435" w:rsidP="00A6443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D7EB2">
        <w:rPr>
          <w:rFonts w:ascii="Times New Roman" w:hAnsi="Times New Roman" w:cs="Times New Roman"/>
          <w:sz w:val="28"/>
          <w:szCs w:val="28"/>
          <w:u w:val="single"/>
        </w:rPr>
        <w:t>Орган управления автомобильной дорогой: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64435" w:rsidRPr="008E74F1" w:rsidRDefault="00A64435" w:rsidP="00A6443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E74F1">
        <w:rPr>
          <w:rFonts w:ascii="Times New Roman" w:hAnsi="Times New Roman" w:cs="Times New Roman"/>
          <w:b/>
          <w:i/>
          <w:sz w:val="28"/>
          <w:szCs w:val="28"/>
        </w:rPr>
        <w:t xml:space="preserve">администрация Сортавальского муниципального района </w:t>
      </w: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64435" w:rsidRPr="00517E8A" w:rsidRDefault="00A64435" w:rsidP="00A644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64435" w:rsidRPr="00517E8A" w:rsidRDefault="00A64435" w:rsidP="00A644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Республика Карелия,</w:t>
      </w:r>
    </w:p>
    <w:p w:rsidR="00A64435" w:rsidRPr="00517E8A" w:rsidRDefault="00A64435" w:rsidP="00A644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7E8A">
        <w:rPr>
          <w:rFonts w:ascii="Times New Roman" w:hAnsi="Times New Roman" w:cs="Times New Roman"/>
        </w:rPr>
        <w:t>Сортавальский муниципальный район</w:t>
      </w:r>
    </w:p>
    <w:p w:rsidR="00A64435" w:rsidRDefault="00A64435" w:rsidP="00A644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7E8A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4</w:t>
      </w:r>
      <w:r w:rsidRPr="00517E8A">
        <w:rPr>
          <w:rFonts w:ascii="Times New Roman" w:hAnsi="Times New Roman" w:cs="Times New Roman"/>
        </w:rPr>
        <w:t xml:space="preserve"> г.</w:t>
      </w:r>
    </w:p>
    <w:p w:rsidR="00A64435" w:rsidRPr="00517E8A" w:rsidRDefault="00A64435" w:rsidP="00A644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87BC6" w:rsidRDefault="00687BC6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7BC6" w:rsidRDefault="00687BC6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687BC6" w:rsidSect="00E65F80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687BC6" w:rsidRDefault="00687BC6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7BC6" w:rsidRDefault="00687BC6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7BC6" w:rsidRDefault="00687BC6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7BC6" w:rsidRDefault="00997B3D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687BC6" w:rsidSect="00687BC6">
          <w:pgSz w:w="16838" w:h="11906" w:orient="landscape"/>
          <w:pgMar w:top="1701" w:right="851" w:bottom="850" w:left="7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001682" cy="5334000"/>
            <wp:effectExtent l="19050" t="0" r="0" b="0"/>
            <wp:docPr id="1" name="Рисунок 1" descr="C:\Documents and Settings\user042\Рабочий стол\Дороги района\ПОДД\Туокслахти ЖДома\Туокслахти жил.до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042\Рабочий стол\Дороги района\ПОДД\Туокслахти ЖДома\Туокслахти жил.дом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25" r="1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682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BC6" w:rsidRDefault="00687BC6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194C" w:rsidRPr="0013055A" w:rsidRDefault="00AF49F9" w:rsidP="00CF1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F194C" w:rsidRPr="00582CA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194C" w:rsidRPr="00582CA2">
        <w:rPr>
          <w:rFonts w:ascii="Times New Roman" w:eastAsia="Times New Roman" w:hAnsi="Times New Roman" w:cs="Times New Roman"/>
          <w:b/>
          <w:sz w:val="24"/>
          <w:szCs w:val="24"/>
        </w:rPr>
        <w:t>Пересечения в разных уровнях и сложных пересечений в одном уровне</w:t>
      </w:r>
      <w:r w:rsidR="00CF194C" w:rsidRPr="0013055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CF194C" w:rsidRPr="0013055A">
        <w:rPr>
          <w:rFonts w:ascii="Times New Roman" w:eastAsia="Times New Roman" w:hAnsi="Times New Roman" w:cs="Times New Roman"/>
          <w:i/>
          <w:sz w:val="24"/>
          <w:szCs w:val="24"/>
        </w:rPr>
        <w:t>отсутствуют</w:t>
      </w:r>
      <w:r w:rsidR="00CF194C" w:rsidRPr="00130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194C" w:rsidRPr="00E65F80" w:rsidRDefault="00CF194C" w:rsidP="00CF194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CF194C" w:rsidRPr="00582CA2" w:rsidRDefault="00AF49F9" w:rsidP="00CF19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CF194C" w:rsidRPr="00582CA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46F91" w:rsidRPr="00582CA2">
        <w:rPr>
          <w:rFonts w:ascii="Times New Roman" w:eastAsia="Times New Roman" w:hAnsi="Times New Roman" w:cs="Times New Roman"/>
          <w:b/>
          <w:sz w:val="24"/>
          <w:szCs w:val="24"/>
        </w:rPr>
        <w:t>Адресные ведомости.</w:t>
      </w:r>
    </w:p>
    <w:p w:rsidR="00946F91" w:rsidRPr="0013055A" w:rsidRDefault="00AF49F9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3</w:t>
      </w:r>
      <w:r w:rsidR="00946F91" w:rsidRPr="00582CA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.1. </w:t>
      </w:r>
      <w:r w:rsidR="00946F91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Сводная ведомость объемов горизонтальной дорожной разметки</w:t>
      </w:r>
      <w:r w:rsidR="00946F91" w:rsidRPr="0013055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946F91" w:rsidRPr="0013055A">
        <w:rPr>
          <w:rFonts w:ascii="Times New Roman" w:eastAsia="Times New Roman" w:hAnsi="Times New Roman" w:cs="Times New Roman"/>
          <w:bCs/>
          <w:i/>
          <w:sz w:val="24"/>
          <w:szCs w:val="24"/>
        </w:rPr>
        <w:t>дорожная разметка отсутствует (необходимости в разметке нет)</w:t>
      </w:r>
      <w:r w:rsidR="00946F91" w:rsidRPr="0013055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53B8E" w:rsidRPr="00E65F80" w:rsidRDefault="00853B8E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u w:val="single"/>
        </w:rPr>
      </w:pPr>
    </w:p>
    <w:p w:rsidR="00946F91" w:rsidRPr="005D70A3" w:rsidRDefault="00AF49F9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</w:t>
      </w:r>
      <w:r w:rsidR="00946F91" w:rsidRPr="005D70A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.2. Ведомость размещения дорожных знаков</w:t>
      </w:r>
    </w:p>
    <w:p w:rsidR="00946F91" w:rsidRPr="0013055A" w:rsidRDefault="00946F91" w:rsidP="00CF194C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775"/>
        <w:gridCol w:w="2091"/>
        <w:gridCol w:w="790"/>
        <w:gridCol w:w="1182"/>
        <w:gridCol w:w="898"/>
        <w:gridCol w:w="1219"/>
        <w:gridCol w:w="803"/>
        <w:gridCol w:w="1144"/>
      </w:tblGrid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знака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по ГОСТ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размер</w:t>
            </w:r>
            <w:proofErr w:type="spellEnd"/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знака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Площадь знаков,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(для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знаков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индивид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роек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 (</w:t>
            </w:r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м)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</w:t>
            </w:r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лено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/требу-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ется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/не требуется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установить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Месторас-положение</w:t>
            </w:r>
            <w:proofErr w:type="spellEnd"/>
            <w:proofErr w:type="gramEnd"/>
          </w:p>
        </w:tc>
      </w:tr>
      <w:tr w:rsidR="00821A04" w:rsidRPr="00946F91" w:rsidTr="0026339D">
        <w:trPr>
          <w:trHeight w:val="160"/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D276F5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Предупреждающие знаки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267314" w:rsidRDefault="00821A04" w:rsidP="0026339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риближение к железнодорожному переезду»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821A04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165,1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справа</w:t>
            </w: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1.4.4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267314" w:rsidRDefault="00821A04" w:rsidP="0026339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риближение к железнодорожному переезду»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821A04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слева</w:t>
            </w: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267314" w:rsidRDefault="00821A04" w:rsidP="0026339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риближение к железнодорожному переезду»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EF57C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</w:t>
            </w:r>
            <w:r w:rsidR="00EF57C3">
              <w:rPr>
                <w:rFonts w:ascii="Times New Roman" w:eastAsia="Times New Roman" w:hAnsi="Times New Roman" w:cs="Times New Roman"/>
                <w:sz w:val="20"/>
                <w:szCs w:val="20"/>
              </w:rPr>
              <w:t>112,1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справа</w:t>
            </w: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EF57C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  <w:r w:rsidR="00EF57C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267314" w:rsidRDefault="00821A04" w:rsidP="0026339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риближение к железнодорожному переезду»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EF57C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</w:t>
            </w:r>
            <w:r w:rsidR="00EF57C3">
              <w:rPr>
                <w:rFonts w:ascii="Times New Roman" w:eastAsia="Times New Roman" w:hAnsi="Times New Roman" w:cs="Times New Roman"/>
                <w:sz w:val="20"/>
                <w:szCs w:val="20"/>
              </w:rPr>
              <w:t>111,4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слева</w:t>
            </w: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EF57C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  <w:r w:rsidR="00EF57C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267314" w:rsidRDefault="00821A04" w:rsidP="0026339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риближение к железнодорожному переезду»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EF57C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</w:t>
            </w:r>
            <w:r w:rsidR="00EF57C3">
              <w:rPr>
                <w:rFonts w:ascii="Times New Roman" w:eastAsia="Times New Roman" w:hAnsi="Times New Roman" w:cs="Times New Roman"/>
                <w:sz w:val="20"/>
                <w:szCs w:val="20"/>
              </w:rPr>
              <w:t>060,3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справа</w:t>
            </w:r>
          </w:p>
        </w:tc>
      </w:tr>
      <w:tr w:rsidR="00EF57C3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Pr="00267314" w:rsidRDefault="00EF57C3" w:rsidP="0026339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«Железнодорожный переезд без шлагбаума»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Pr="00946F91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Pr="00946F91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Pr="00946F91" w:rsidRDefault="00EF57C3" w:rsidP="00EF57C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060,3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Pr="0013055A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7C3" w:rsidRPr="0013055A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Pr="0013055A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справа</w:t>
            </w: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1.4.6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267314" w:rsidRDefault="00821A04" w:rsidP="0026339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26731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риближение к железнодорожному переезду»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EF57C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</w:t>
            </w:r>
            <w:r w:rsidR="00EF57C3">
              <w:rPr>
                <w:rFonts w:ascii="Times New Roman" w:eastAsia="Times New Roman" w:hAnsi="Times New Roman" w:cs="Times New Roman"/>
                <w:sz w:val="20"/>
                <w:szCs w:val="20"/>
              </w:rPr>
              <w:t>059,2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слева</w:t>
            </w:r>
          </w:p>
        </w:tc>
      </w:tr>
      <w:tr w:rsidR="00EF57C3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Pr="00267314" w:rsidRDefault="00EF57C3" w:rsidP="0026339D">
            <w:pPr>
              <w:spacing w:after="0" w:line="240" w:lineRule="auto"/>
              <w:ind w:left="-121" w:right="-102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«Железнодорожный переезд без шлагбаума»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Pr="00946F91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Pr="00946F91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Pr="00946F91" w:rsidRDefault="00EF57C3" w:rsidP="00EF57C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059,2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Pr="0013055A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установлено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7C3" w:rsidRPr="0013055A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EF57C3" w:rsidRPr="0013055A" w:rsidRDefault="00EF57C3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слева</w:t>
            </w: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D276F5" w:rsidRDefault="00821A04" w:rsidP="0026339D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установлено: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D276F5" w:rsidRDefault="00821A04" w:rsidP="0026339D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требуется: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D276F5" w:rsidRDefault="00821A04" w:rsidP="0026339D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D276F5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Знаки приоритета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0A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Запрещающие </w:t>
            </w:r>
          </w:p>
          <w:p w:rsidR="00821A04" w:rsidRPr="00990A8C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0A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знаки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D276F5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Информационно-указательные знаки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FE521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52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Знаки сервиса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D276F5" w:rsidRDefault="00821A04" w:rsidP="0026339D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 установлено: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21A04" w:rsidRPr="00946F91" w:rsidTr="0026339D">
        <w:trPr>
          <w:tblCellSpacing w:w="15" w:type="dxa"/>
        </w:trPr>
        <w:tc>
          <w:tcPr>
            <w:tcW w:w="33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D276F5" w:rsidRDefault="00821A04" w:rsidP="0026339D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 требуется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установить: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21A04" w:rsidRPr="00946F91" w:rsidTr="0026339D">
        <w:trPr>
          <w:tblCellSpacing w:w="15" w:type="dxa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D276F5" w:rsidRDefault="00821A04" w:rsidP="0026339D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946F91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821A04" w:rsidRPr="0013055A" w:rsidRDefault="00821A04" w:rsidP="0026339D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821A04" w:rsidRDefault="00821A04" w:rsidP="005C2F89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821A04" w:rsidRDefault="00821A04" w:rsidP="005C2F89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821A04" w:rsidRPr="00821A04" w:rsidRDefault="00821A04" w:rsidP="005C2F89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5C2F89" w:rsidRPr="00582CA2" w:rsidRDefault="00AF49F9" w:rsidP="005C2F8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3</w:t>
      </w:r>
      <w:r w:rsidR="005C2F89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.3. </w:t>
      </w:r>
      <w:r w:rsidR="005C2F89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размещения барьерного ограждения</w:t>
      </w:r>
    </w:p>
    <w:p w:rsidR="005E00B5" w:rsidRPr="0013055A" w:rsidRDefault="005E00B5" w:rsidP="005C2F89">
      <w:pPr>
        <w:spacing w:after="0" w:line="240" w:lineRule="auto"/>
        <w:rPr>
          <w:rFonts w:ascii="Times New Roman" w:eastAsia="Times New Roman" w:hAnsi="Times New Roman" w:cs="Times New Roman"/>
          <w:bCs/>
          <w:sz w:val="4"/>
          <w:szCs w:val="4"/>
        </w:rPr>
      </w:pPr>
    </w:p>
    <w:tbl>
      <w:tblPr>
        <w:tblW w:w="9437" w:type="dxa"/>
        <w:tblCellSpacing w:w="15" w:type="dxa"/>
        <w:tblInd w:w="1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2"/>
        <w:gridCol w:w="829"/>
        <w:gridCol w:w="884"/>
        <w:gridCol w:w="919"/>
        <w:gridCol w:w="909"/>
        <w:gridCol w:w="771"/>
        <w:gridCol w:w="960"/>
        <w:gridCol w:w="735"/>
        <w:gridCol w:w="1134"/>
        <w:gridCol w:w="661"/>
        <w:gridCol w:w="923"/>
      </w:tblGrid>
      <w:tr w:rsidR="005E00B5" w:rsidRPr="005E00B5" w:rsidTr="0013055A">
        <w:trPr>
          <w:tblCellSpacing w:w="15" w:type="dxa"/>
        </w:trPr>
        <w:tc>
          <w:tcPr>
            <w:tcW w:w="6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07321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ротяженность, </w:t>
            </w:r>
            <w:proofErr w:type="gram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7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новки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од</w:t>
            </w:r>
          </w:p>
        </w:tc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ложение</w:t>
            </w:r>
            <w:proofErr w:type="spellEnd"/>
          </w:p>
        </w:tc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11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13055A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Уро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вень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удержива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-ющей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спо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</w:t>
            </w:r>
            <w:proofErr w:type="gram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б-</w:t>
            </w:r>
            <w:proofErr w:type="gramEnd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6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Вы-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сота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8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ложения</w:t>
            </w:r>
            <w:proofErr w:type="spellEnd"/>
          </w:p>
        </w:tc>
      </w:tr>
      <w:tr w:rsidR="0013055A" w:rsidRPr="005E00B5" w:rsidTr="0013055A">
        <w:trPr>
          <w:tblCellSpacing w:w="15" w:type="dxa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руемые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м</w:t>
            </w:r>
          </w:p>
        </w:tc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чески 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ленные, м</w:t>
            </w:r>
          </w:p>
        </w:tc>
        <w:tc>
          <w:tcPr>
            <w:tcW w:w="7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055A" w:rsidRPr="005E00B5" w:rsidTr="00507321">
        <w:trPr>
          <w:trHeight w:val="116"/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</w:tr>
      <w:tr w:rsidR="0013055A" w:rsidRPr="005E00B5" w:rsidTr="0013055A">
        <w:trPr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055A" w:rsidRPr="005E00B5" w:rsidTr="00507321">
        <w:trPr>
          <w:trHeight w:val="183"/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13055A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13055A" w:rsidRPr="0013055A" w:rsidRDefault="0013055A" w:rsidP="0013055A">
            <w:pPr>
              <w:spacing w:after="0" w:line="240" w:lineRule="auto"/>
              <w:ind w:left="-112" w:right="-119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барьерное ограждение отсутствует (необходимости в ограждении нет)</w:t>
            </w:r>
          </w:p>
        </w:tc>
      </w:tr>
    </w:tbl>
    <w:p w:rsidR="005C2F89" w:rsidRPr="00E65F80" w:rsidRDefault="005C2F89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C2F89" w:rsidRPr="00582CA2" w:rsidRDefault="00AF49F9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5C2F89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.4. </w:t>
      </w:r>
      <w:r w:rsidR="005E00B5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 Ведомость размещения сигнальных столбиков</w:t>
      </w:r>
    </w:p>
    <w:p w:rsidR="005E00B5" w:rsidRPr="0013055A" w:rsidRDefault="005E00B5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"/>
        <w:gridCol w:w="851"/>
        <w:gridCol w:w="850"/>
        <w:gridCol w:w="1552"/>
        <w:gridCol w:w="1526"/>
        <w:gridCol w:w="1389"/>
        <w:gridCol w:w="1064"/>
        <w:gridCol w:w="1522"/>
      </w:tblGrid>
      <w:tr w:rsidR="00B15C35" w:rsidRPr="005E00B5" w:rsidTr="00B15C35">
        <w:trPr>
          <w:tblCellSpacing w:w="15" w:type="dxa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 участка,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3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0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14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расположения</w:t>
            </w:r>
          </w:p>
        </w:tc>
      </w:tr>
      <w:tr w:rsidR="00B15C35" w:rsidRPr="005E00B5" w:rsidTr="00B15C35">
        <w:trPr>
          <w:tblCellSpacing w:w="15" w:type="dxa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/шт.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м/шт.</w:t>
            </w:r>
          </w:p>
        </w:tc>
        <w:tc>
          <w:tcPr>
            <w:tcW w:w="13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5C35" w:rsidRPr="005E00B5" w:rsidTr="00507321">
        <w:trPr>
          <w:trHeight w:val="138"/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15C35" w:rsidRPr="005E00B5" w:rsidTr="00B15C35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5C35" w:rsidRPr="005E00B5" w:rsidTr="00507321">
        <w:trPr>
          <w:trHeight w:val="243"/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сигнальные столбики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853B8E" w:rsidRPr="00E65F80" w:rsidRDefault="00853B8E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  <w:u w:val="single"/>
        </w:rPr>
      </w:pPr>
    </w:p>
    <w:p w:rsidR="002668BC" w:rsidRPr="00582CA2" w:rsidRDefault="00AF49F9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2668BC" w:rsidRPr="00582CA2">
        <w:rPr>
          <w:rFonts w:ascii="Times New Roman" w:hAnsi="Times New Roman" w:cs="Times New Roman"/>
          <w:sz w:val="24"/>
          <w:szCs w:val="24"/>
          <w:u w:val="single"/>
        </w:rPr>
        <w:t>.5.  Ведомость размещения искусственного освещения</w:t>
      </w:r>
    </w:p>
    <w:p w:rsidR="002668BC" w:rsidRPr="002668BC" w:rsidRDefault="002668BC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"/>
        <w:gridCol w:w="851"/>
        <w:gridCol w:w="850"/>
        <w:gridCol w:w="1182"/>
        <w:gridCol w:w="1301"/>
        <w:gridCol w:w="1630"/>
        <w:gridCol w:w="1571"/>
        <w:gridCol w:w="1370"/>
      </w:tblGrid>
      <w:tr w:rsidR="002668BC" w:rsidRPr="002668BC" w:rsidTr="002668BC">
        <w:trPr>
          <w:tblCellSpacing w:w="15" w:type="dxa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 участка,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2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опор/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светильников</w:t>
            </w:r>
          </w:p>
        </w:tc>
        <w:tc>
          <w:tcPr>
            <w:tcW w:w="31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1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искусственное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освещение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2668BC" w:rsidRPr="00853B8E" w:rsidRDefault="002668BC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68BC" w:rsidRPr="00582CA2" w:rsidRDefault="00AF49F9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00FC4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.6. </w:t>
      </w:r>
      <w:r w:rsidR="00000FC4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наличия остановок общественного транспорта</w:t>
      </w:r>
    </w:p>
    <w:p w:rsidR="00000FC4" w:rsidRPr="00000FC4" w:rsidRDefault="00000FC4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3"/>
        <w:gridCol w:w="846"/>
        <w:gridCol w:w="1005"/>
        <w:gridCol w:w="1186"/>
        <w:gridCol w:w="1216"/>
        <w:gridCol w:w="1210"/>
        <w:gridCol w:w="831"/>
        <w:gridCol w:w="851"/>
        <w:gridCol w:w="831"/>
        <w:gridCol w:w="866"/>
      </w:tblGrid>
      <w:tr w:rsidR="00000FC4" w:rsidRPr="00000FC4" w:rsidTr="00000FC4">
        <w:trPr>
          <w:trHeight w:val="764"/>
          <w:tblCellSpacing w:w="15" w:type="dxa"/>
        </w:trPr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Адрес,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2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посадочных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площадок,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ездных карманов,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павильонов</w:t>
            </w:r>
          </w:p>
        </w:tc>
        <w:tc>
          <w:tcPr>
            <w:tcW w:w="11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переходно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скоростных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полос</w:t>
            </w:r>
          </w:p>
        </w:tc>
        <w:tc>
          <w:tcPr>
            <w:tcW w:w="16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по нормативу,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Фактическая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длина, 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000FC4" w:rsidRPr="00000FC4" w:rsidTr="00F848FD">
        <w:trPr>
          <w:tblCellSpacing w:w="15" w:type="dxa"/>
        </w:trPr>
        <w:tc>
          <w:tcPr>
            <w:tcW w:w="6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обустроено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отсутствует</w:t>
            </w:r>
          </w:p>
        </w:tc>
        <w:tc>
          <w:tcPr>
            <w:tcW w:w="11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разгон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торм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разгон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торм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</w:tr>
      <w:tr w:rsidR="00000FC4" w:rsidRPr="00000FC4" w:rsidTr="00000FC4">
        <w:trPr>
          <w:tblCellSpacing w:w="15" w:type="dxa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00FC4" w:rsidRPr="00000FC4" w:rsidTr="00000FC4">
        <w:trPr>
          <w:tblCellSpacing w:w="15" w:type="dxa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остановк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</w:t>
            </w:r>
            <w:r w:rsidRPr="00000F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общественного транспорта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000FC4" w:rsidRPr="00853B8E" w:rsidRDefault="00000FC4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FC4" w:rsidRPr="00582CA2" w:rsidRDefault="00AF49F9" w:rsidP="00000FC4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00FC4" w:rsidRPr="00582CA2">
        <w:rPr>
          <w:rFonts w:ascii="Times New Roman" w:hAnsi="Times New Roman" w:cs="Times New Roman"/>
          <w:sz w:val="24"/>
          <w:szCs w:val="24"/>
          <w:u w:val="single"/>
        </w:rPr>
        <w:t>.7.</w:t>
      </w:r>
      <w:r w:rsidR="00000FC4" w:rsidRPr="00582CA2">
        <w:rPr>
          <w:rFonts w:ascii="Times New Roman" w:eastAsia="Times New Roman" w:hAnsi="Times New Roman" w:cs="Times New Roman"/>
          <w:bCs/>
          <w:u w:val="single"/>
        </w:rPr>
        <w:t xml:space="preserve"> </w:t>
      </w:r>
      <w:r w:rsidR="00000FC4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Ведомость наличия пешеходных переходов </w:t>
      </w:r>
    </w:p>
    <w:p w:rsidR="00000FC4" w:rsidRPr="00000FC4" w:rsidRDefault="00000FC4" w:rsidP="00000FC4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  <w:r w:rsidRPr="00000FC4">
        <w:rPr>
          <w:rFonts w:ascii="Times New Roman" w:eastAsia="Times New Roman" w:hAnsi="Times New Roman" w:cs="Times New Roman"/>
          <w:sz w:val="4"/>
          <w:szCs w:val="4"/>
        </w:rPr>
        <w:t>     </w:t>
      </w:r>
    </w:p>
    <w:tbl>
      <w:tblPr>
        <w:tblW w:w="9561" w:type="dxa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3"/>
        <w:gridCol w:w="932"/>
        <w:gridCol w:w="3132"/>
        <w:gridCol w:w="1584"/>
        <w:gridCol w:w="2970"/>
      </w:tblGrid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дрес, </w:t>
            </w:r>
            <w:proofErr w:type="gramStart"/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Вид перехода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перехода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пешеходных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дорожек от места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остановки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общественного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анспор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та до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пешеходных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переходов</w:t>
            </w:r>
          </w:p>
        </w:tc>
      </w:tr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надземных в разных уровнях</w:t>
            </w:r>
            <w:proofErr w:type="gramEnd"/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подземных надземных в разных уровнях</w:t>
            </w:r>
            <w:proofErr w:type="gramEnd"/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D252FD" w:rsidRPr="00D252FD" w:rsidRDefault="00D252FD" w:rsidP="0038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D252FD" w:rsidRPr="00D252FD" w:rsidRDefault="00D252FD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 переходы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853B8E" w:rsidRPr="00E65F80" w:rsidRDefault="00853B8E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0BE" w:rsidRPr="00582CA2" w:rsidRDefault="00AF49F9" w:rsidP="00B700B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B700BE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.8. </w:t>
      </w:r>
      <w:r w:rsidR="00B700BE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Ведомость наличия светофорных объектов </w:t>
      </w:r>
    </w:p>
    <w:p w:rsidR="00B700BE" w:rsidRPr="00B700BE" w:rsidRDefault="00B700BE" w:rsidP="00B700B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936"/>
        <w:gridCol w:w="1524"/>
        <w:gridCol w:w="1760"/>
        <w:gridCol w:w="1573"/>
        <w:gridCol w:w="1365"/>
        <w:gridCol w:w="1756"/>
      </w:tblGrid>
      <w:tr w:rsidR="00B700BE" w:rsidRPr="00B700BE" w:rsidTr="003167F4">
        <w:trPr>
          <w:tblCellSpacing w:w="15" w:type="dxa"/>
        </w:trPr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дрес, </w:t>
            </w:r>
            <w:proofErr w:type="gram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</w:t>
            </w:r>
          </w:p>
        </w:tc>
        <w:tc>
          <w:tcPr>
            <w:tcW w:w="3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светофоров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на объекте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Год установки</w:t>
            </w:r>
          </w:p>
        </w:tc>
        <w:tc>
          <w:tcPr>
            <w:tcW w:w="17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</w:tr>
      <w:tr w:rsidR="00B700BE" w:rsidRPr="00B700BE" w:rsidTr="003167F4">
        <w:trPr>
          <w:tblCellSpacing w:w="15" w:type="dxa"/>
        </w:trPr>
        <w:tc>
          <w:tcPr>
            <w:tcW w:w="6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right="-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транспортных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пешеходных</w:t>
            </w: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387583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9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светофорны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B70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объект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ы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B700BE" w:rsidRPr="00853B8E" w:rsidRDefault="00B700BE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6EA2" w:rsidRPr="00582CA2" w:rsidRDefault="006F6EA2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82CA2">
        <w:rPr>
          <w:rFonts w:ascii="Times New Roman" w:hAnsi="Times New Roman" w:cs="Times New Roman"/>
          <w:sz w:val="24"/>
          <w:szCs w:val="24"/>
          <w:u w:val="single"/>
        </w:rPr>
        <w:t xml:space="preserve">3.9. </w:t>
      </w:r>
      <w:r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размещения пешеходных дорожек (тротуаров)</w:t>
      </w:r>
    </w:p>
    <w:p w:rsidR="006F6EA2" w:rsidRPr="006F6EA2" w:rsidRDefault="006F6EA2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7"/>
        <w:gridCol w:w="1082"/>
        <w:gridCol w:w="1082"/>
        <w:gridCol w:w="1460"/>
        <w:gridCol w:w="1365"/>
        <w:gridCol w:w="1772"/>
        <w:gridCol w:w="1860"/>
      </w:tblGrid>
      <w:tr w:rsidR="00582CA2" w:rsidRPr="00582CA2" w:rsidTr="00582CA2">
        <w:trPr>
          <w:tblCellSpacing w:w="15" w:type="dxa"/>
        </w:trPr>
        <w:tc>
          <w:tcPr>
            <w:tcW w:w="9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участка,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3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</w:p>
        </w:tc>
      </w:tr>
      <w:tr w:rsidR="00582CA2" w:rsidRPr="00582CA2" w:rsidTr="00582CA2">
        <w:trPr>
          <w:trHeight w:val="157"/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 дорож</w:t>
            </w: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</w:t>
            </w:r>
            <w:r w:rsidRPr="006F6E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6F6EA2" w:rsidRPr="00582CA2" w:rsidRDefault="006F6EA2" w:rsidP="006F6E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53B8E">
        <w:rPr>
          <w:rFonts w:ascii="Times New Roman" w:eastAsia="Times New Roman" w:hAnsi="Times New Roman" w:cs="Times New Roman"/>
          <w:sz w:val="24"/>
          <w:szCs w:val="24"/>
        </w:rPr>
        <w:t>          </w:t>
      </w:r>
      <w:r w:rsidRPr="00853B8E">
        <w:rPr>
          <w:rFonts w:ascii="Times New Roman" w:eastAsia="Times New Roman" w:hAnsi="Times New Roman" w:cs="Times New Roman"/>
          <w:sz w:val="24"/>
          <w:szCs w:val="24"/>
        </w:rPr>
        <w:br/>
      </w:r>
      <w:r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3.10. Ведомость размещения пешеходных ограждений </w:t>
      </w: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852"/>
        <w:gridCol w:w="852"/>
        <w:gridCol w:w="1140"/>
        <w:gridCol w:w="1169"/>
        <w:gridCol w:w="731"/>
        <w:gridCol w:w="878"/>
        <w:gridCol w:w="637"/>
        <w:gridCol w:w="831"/>
        <w:gridCol w:w="987"/>
        <w:gridCol w:w="1011"/>
      </w:tblGrid>
      <w:tr w:rsidR="00582CA2" w:rsidRPr="00582CA2" w:rsidTr="00D90592">
        <w:trPr>
          <w:tblCellSpacing w:w="15" w:type="dxa"/>
        </w:trPr>
        <w:tc>
          <w:tcPr>
            <w:tcW w:w="4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2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новки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од</w:t>
            </w:r>
          </w:p>
        </w:tc>
        <w:tc>
          <w:tcPr>
            <w:tcW w:w="8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ложение</w:t>
            </w:r>
            <w:proofErr w:type="spellEnd"/>
          </w:p>
        </w:tc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8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Высота,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9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9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жения</w:t>
            </w:r>
            <w:proofErr w:type="spellEnd"/>
          </w:p>
        </w:tc>
      </w:tr>
      <w:tr w:rsidR="00582CA2" w:rsidRPr="00582CA2" w:rsidTr="00D90592">
        <w:trPr>
          <w:tblCellSpacing w:w="15" w:type="dxa"/>
        </w:trPr>
        <w:tc>
          <w:tcPr>
            <w:tcW w:w="4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емые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ленные, м</w:t>
            </w:r>
          </w:p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CA2" w:rsidRPr="00582CA2" w:rsidTr="00582CA2">
        <w:trPr>
          <w:tblCellSpacing w:w="15" w:type="dxa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CA2" w:rsidRPr="00582CA2" w:rsidTr="00582CA2">
        <w:trPr>
          <w:tblCellSpacing w:w="15" w:type="dxa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ограждени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я</w:t>
            </w:r>
            <w:r w:rsidRPr="006F6E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6F6EA2" w:rsidRPr="00000FC4" w:rsidRDefault="006F6EA2" w:rsidP="00E65F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6EA2" w:rsidRPr="00000FC4" w:rsidSect="00E65F8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5688"/>
    <w:rsid w:val="00000FC4"/>
    <w:rsid w:val="0013055A"/>
    <w:rsid w:val="00156BF6"/>
    <w:rsid w:val="001C0307"/>
    <w:rsid w:val="001E537B"/>
    <w:rsid w:val="00214007"/>
    <w:rsid w:val="00215ACA"/>
    <w:rsid w:val="002241DD"/>
    <w:rsid w:val="0023384C"/>
    <w:rsid w:val="002668BC"/>
    <w:rsid w:val="00266B3C"/>
    <w:rsid w:val="002B1117"/>
    <w:rsid w:val="003D25CA"/>
    <w:rsid w:val="003F3C0D"/>
    <w:rsid w:val="004044F3"/>
    <w:rsid w:val="00443DD6"/>
    <w:rsid w:val="004A54FE"/>
    <w:rsid w:val="00507321"/>
    <w:rsid w:val="00517E8A"/>
    <w:rsid w:val="00582CA2"/>
    <w:rsid w:val="005B5688"/>
    <w:rsid w:val="005C2F89"/>
    <w:rsid w:val="005D70A3"/>
    <w:rsid w:val="005E00B5"/>
    <w:rsid w:val="0068152C"/>
    <w:rsid w:val="00687BC6"/>
    <w:rsid w:val="006E216D"/>
    <w:rsid w:val="006F6EA2"/>
    <w:rsid w:val="00701F4C"/>
    <w:rsid w:val="00717B46"/>
    <w:rsid w:val="007D77A7"/>
    <w:rsid w:val="007E3AB4"/>
    <w:rsid w:val="00821A04"/>
    <w:rsid w:val="00853B8E"/>
    <w:rsid w:val="00946F91"/>
    <w:rsid w:val="00990A8C"/>
    <w:rsid w:val="00997B3D"/>
    <w:rsid w:val="00A64435"/>
    <w:rsid w:val="00AE6A92"/>
    <w:rsid w:val="00AF49F9"/>
    <w:rsid w:val="00B15C35"/>
    <w:rsid w:val="00B700BE"/>
    <w:rsid w:val="00CA66AF"/>
    <w:rsid w:val="00CF194C"/>
    <w:rsid w:val="00D252FD"/>
    <w:rsid w:val="00D276F5"/>
    <w:rsid w:val="00D72D8B"/>
    <w:rsid w:val="00D91481"/>
    <w:rsid w:val="00DA6D81"/>
    <w:rsid w:val="00DD40BD"/>
    <w:rsid w:val="00DD7EB2"/>
    <w:rsid w:val="00E65F80"/>
    <w:rsid w:val="00EF57C3"/>
    <w:rsid w:val="00FD5673"/>
    <w:rsid w:val="00FE5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9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0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XXX-XXX-XXX</Company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11</cp:revision>
  <cp:lastPrinted>2013-10-08T14:00:00Z</cp:lastPrinted>
  <dcterms:created xsi:type="dcterms:W3CDTF">2013-10-07T12:05:00Z</dcterms:created>
  <dcterms:modified xsi:type="dcterms:W3CDTF">2014-11-12T08:25:00Z</dcterms:modified>
</cp:coreProperties>
</file>